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0"/>
        <w:gridCol w:w="2829"/>
        <w:gridCol w:w="2828"/>
        <w:gridCol w:w="81"/>
        <w:gridCol w:w="2748"/>
        <w:gridCol w:w="2829"/>
      </w:tblGrid>
      <w:tr w:rsidR="004F6B1B" w:rsidTr="005E4731">
        <w:tc>
          <w:tcPr>
            <w:tcW w:w="2807" w:type="dxa"/>
            <w:shd w:val="clear" w:color="auto" w:fill="FF66CC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1335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  <w:r w:rsidR="00FC7FCB">
              <w:rPr>
                <w:b/>
                <w:bCs/>
              </w:rPr>
              <w:t xml:space="preserve"> – KLASA 7</w:t>
            </w:r>
          </w:p>
        </w:tc>
      </w:tr>
      <w:tr w:rsidR="004F6B1B" w:rsidTr="005E4731">
        <w:trPr>
          <w:gridBefore w:val="1"/>
          <w:wBefore w:w="2807" w:type="dxa"/>
        </w:trPr>
        <w:tc>
          <w:tcPr>
            <w:tcW w:w="2849" w:type="dxa"/>
            <w:gridSpan w:val="2"/>
            <w:shd w:val="clear" w:color="auto" w:fill="99CCFF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909" w:type="dxa"/>
            <w:gridSpan w:val="2"/>
            <w:shd w:val="clear" w:color="auto" w:fill="99CCFF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748" w:type="dxa"/>
            <w:shd w:val="clear" w:color="auto" w:fill="99CCFF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829" w:type="dxa"/>
            <w:shd w:val="clear" w:color="auto" w:fill="99CCFF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</w:tr>
      <w:tr w:rsidR="004F6B1B" w:rsidTr="005E4731">
        <w:tc>
          <w:tcPr>
            <w:tcW w:w="14142" w:type="dxa"/>
            <w:gridSpan w:val="7"/>
          </w:tcPr>
          <w:p w:rsidR="004F6B1B" w:rsidRDefault="004F6B1B" w:rsidP="005E4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4F6B1B" w:rsidTr="005E4731">
        <w:trPr>
          <w:trHeight w:val="2273"/>
        </w:trPr>
        <w:tc>
          <w:tcPr>
            <w:tcW w:w="2827" w:type="dxa"/>
            <w:gridSpan w:val="2"/>
          </w:tcPr>
          <w:p w:rsidR="004F6B1B" w:rsidRPr="00746C61" w:rsidRDefault="004F6B1B" w:rsidP="005E47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klasyfikuje czytany utwór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 xml:space="preserve">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podstawowe pojęcia związane z utworami epickimi, lirycznymi i dramatycznymi,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istnieją gatunki literackie (w tym: </w:t>
            </w:r>
            <w:r w:rsidRPr="00B21D9D">
              <w:rPr>
                <w:i/>
              </w:rPr>
              <w:t>pamiętnik</w:t>
            </w:r>
            <w:r w:rsidRPr="00707548">
              <w:t>,</w:t>
            </w:r>
            <w:r w:rsidRPr="00B21D9D">
              <w:rPr>
                <w:i/>
              </w:rPr>
              <w:t xml:space="preserve"> komedia</w:t>
            </w:r>
            <w:r w:rsidRPr="00707548">
              <w:t xml:space="preserve">, </w:t>
            </w:r>
            <w:r w:rsidRPr="00B21D9D">
              <w:rPr>
                <w:i/>
              </w:rPr>
              <w:t>fraszka</w:t>
            </w:r>
            <w:r w:rsidRPr="00707548">
              <w:t xml:space="preserve">, </w:t>
            </w:r>
            <w:r w:rsidRPr="00B21D9D">
              <w:rPr>
                <w:i/>
              </w:rPr>
              <w:t>tren</w:t>
            </w:r>
            <w:r w:rsidRPr="00707548">
              <w:t xml:space="preserve">, </w:t>
            </w:r>
            <w:r w:rsidRPr="00B21D9D">
              <w:rPr>
                <w:i/>
              </w:rPr>
              <w:t>ballada</w:t>
            </w:r>
            <w:r w:rsidRPr="00707548">
              <w:t>,</w:t>
            </w:r>
            <w:r w:rsidRPr="00B21D9D">
              <w:rPr>
                <w:i/>
              </w:rPr>
              <w:t xml:space="preserve"> epopeja</w:t>
            </w:r>
            <w:r>
              <w:t xml:space="preserve">), odróżnia je od rodzajów literackich,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język utworu literackiego cechuje się obecnością różnych środków stylistycznych,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związek problematyki utworów literackich z życiem i uniwersalnymi wartościami, </w:t>
            </w:r>
          </w:p>
          <w:p w:rsidR="004F6B1B" w:rsidRPr="00B75306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 xml:space="preserve">wiąże czytany utwór ze wskazanym przez nauczyciela kontekstem,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B75306">
              <w:lastRenderedPageBreak/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wskazane informacje, stara się porządkować zgromadzony materiał,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fragmenty tekstów publicystycznych i popularnonaukowych,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wskazany przez nauczyciela tekst jako artykuł prasowy,</w:t>
            </w:r>
          </w:p>
          <w:p w:rsidR="004F6B1B" w:rsidRPr="00B75306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828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podstawowe cechy tekstów epickich, lirycznych i dramatycznych, odnajduje je w czytanych utworach,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posługiwać terminologią związaną z utworami epickimi, lirycznymi i dramatycznymi,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posługiwać nazwami gatunków literackich, wskazuje utwory należące do tych gatunków,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wyszukuje w tekście literackim użytych środków językowych, stara się je nazwać,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związek problematyki utworów literackich z życiem, opisuje wartości, do których odwołuje się utwór, </w:t>
            </w:r>
          </w:p>
          <w:p w:rsidR="004F6B1B" w:rsidRPr="00B75306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lastRenderedPageBreak/>
              <w:t xml:space="preserve">zapoznaje się ze wskazanym przez nauczyciela kontekstem utworu, stara się powiązać utwór ze swoją wiedzą na temat historii i kultury,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B75306">
              <w:t>komentuje warstwę przedstawieniową dzieła sztuki, zwraca uwagę na wartość estetyczną tekstów kultury,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informacje różnego typu, cytuje fragmenty tekstu, </w:t>
            </w:r>
          </w:p>
          <w:p w:rsidR="004F6B1B" w:rsidRPr="002F09D4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gatunki dziennikarskie (w tym: </w:t>
            </w:r>
            <w:r w:rsidRPr="002F09D4">
              <w:rPr>
                <w:i/>
              </w:rPr>
              <w:t>wywiad</w:t>
            </w:r>
            <w:r>
              <w:t xml:space="preserve"> i </w:t>
            </w:r>
            <w:r w:rsidRPr="002F09D4">
              <w:rPr>
                <w:i/>
              </w:rPr>
              <w:t>artykuł</w:t>
            </w:r>
            <w:r>
              <w:t>),</w:t>
            </w:r>
          </w:p>
          <w:p w:rsidR="004F6B1B" w:rsidRPr="00B75306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znajduje w tekstach współczesnej kultury popularnej nawiązania do tradycyjnych wątków kulturowych  </w:t>
            </w:r>
          </w:p>
        </w:tc>
        <w:tc>
          <w:tcPr>
            <w:tcW w:w="2829" w:type="dxa"/>
            <w:gridSpan w:val="2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cechy charakterystyczne rodzajów literackich, wskazuje je w czytanych utworach,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posługuje się  terminologią związaną z analizą utworów epickich, lirycznych i dramatycznych,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cechy gatunkowe omawianych utworów, nazywa gatunki,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tekście literackim użyte środki językowe (w tym: </w:t>
            </w:r>
            <w:r w:rsidRPr="0062354C">
              <w:rPr>
                <w:i/>
              </w:rPr>
              <w:t>eufemizm</w:t>
            </w:r>
            <w:r w:rsidRPr="00707548">
              <w:t xml:space="preserve">, </w:t>
            </w:r>
            <w:r w:rsidRPr="0062354C">
              <w:rPr>
                <w:i/>
              </w:rPr>
              <w:t>porównanie homeryckie</w:t>
            </w:r>
            <w:r w:rsidRPr="00707548">
              <w:t xml:space="preserve">, </w:t>
            </w:r>
            <w:r w:rsidRPr="0062354C">
              <w:rPr>
                <w:i/>
              </w:rPr>
              <w:t>inwokację</w:t>
            </w:r>
            <w:r w:rsidRPr="00707548">
              <w:t>,</w:t>
            </w:r>
            <w:r w:rsidRPr="0062354C">
              <w:rPr>
                <w:i/>
              </w:rPr>
              <w:t xml:space="preserve"> 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t>), próbuje określić ich funkcję, zauważa wartości estetyczne poznawanych utworów,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 określa problematykę egzystencjalną tekstów, nazywa wartości </w:t>
            </w:r>
            <w:r>
              <w:lastRenderedPageBreak/>
              <w:t xml:space="preserve">uniwersalne, do których odwołuje się utwór,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odczytuje utwór, wykorzystując wybrane konteksty oraz elementy wiedzy o historii i kulturze,</w:t>
            </w:r>
          </w:p>
          <w:p w:rsidR="004F6B1B" w:rsidRPr="00B75306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4F6B1B" w:rsidRDefault="004F6B1B" w:rsidP="005E4731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kultury, </w:t>
            </w:r>
          </w:p>
          <w:p w:rsidR="004F6B1B" w:rsidRPr="002F09D4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 xml:space="preserve">wydobywa i porządkuje istotne informacje w zależności od ich funkcji w przekazie, </w:t>
            </w:r>
          </w:p>
          <w:p w:rsidR="004F6B1B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 xml:space="preserve">wyszukuje i porządkuje cytaty, </w:t>
            </w:r>
          </w:p>
          <w:p w:rsidR="004F6B1B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piśmiennictwa,</w:t>
            </w:r>
          </w:p>
          <w:p w:rsidR="004F6B1B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wywiad</w:t>
            </w:r>
            <w:r w:rsidRPr="00707548">
              <w:t xml:space="preserve">, </w:t>
            </w:r>
            <w:r>
              <w:rPr>
                <w:i/>
              </w:rPr>
              <w:t>artykuł</w:t>
            </w:r>
            <w:r>
              <w:t>),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znajduje w tekstach współczesnej kultury popularnej nawiązania do tradycyjnych wątków kulturowych 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lastRenderedPageBreak/>
              <w:t xml:space="preserve">wyjaśnia różnice między poszczególnymi rodzajami, omawia cechy utworów synkretycznych,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posługuje się  terminologią związaną z analizą i interpretacją utworów epickich, lirycznych i dramatycznych,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poprawnie posługuje się nazwami gatunków, omawia cechy gatunkowe czytanych utworów,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wskazuje funkcję użytych w tekście literackim środków językowych oraz określa wartości estetyczne poznawanych tekstów literackich,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poddaje refleksji problematykę egzystencjalną w poznawanych tekstach, hierarchizuje wartości, do </w:t>
            </w:r>
            <w:r>
              <w:lastRenderedPageBreak/>
              <w:t>których odwołuje się utwór,</w:t>
            </w:r>
          </w:p>
          <w:p w:rsidR="004F6B1B" w:rsidRPr="00B75306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B75306">
              <w:t xml:space="preserve">wyjaśnia rolę środków języka malarskiego w tworzeniu znaczeń obrazu, interpretuje dzieło sztuki, określa wartości estetyczne tekstów kultury, </w:t>
            </w:r>
          </w:p>
          <w:p w:rsidR="004F6B1B" w:rsidRPr="002F09D4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twórczo wykorzystuje informacje z tekstu we </w:t>
            </w:r>
            <w:r w:rsidRPr="002F09D4">
              <w:t>własnej pracy,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2F09D4">
              <w:t xml:space="preserve">funkcjonalnie włącza cytaty do wypowiedzi, 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 xml:space="preserve">określa funkcje literatury pięknej, literatury popularnonaukowej i publicystyki, 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samodzielnie określa cechy gatunków dziennikarskich (</w:t>
            </w:r>
            <w:r>
              <w:rPr>
                <w:i/>
              </w:rPr>
              <w:t>wywiad</w:t>
            </w:r>
            <w:r w:rsidRPr="00707548">
              <w:t xml:space="preserve">, </w:t>
            </w:r>
            <w:r>
              <w:rPr>
                <w:i/>
              </w:rPr>
              <w:t>artykuł</w:t>
            </w:r>
            <w:r>
              <w:t>),</w:t>
            </w:r>
          </w:p>
          <w:p w:rsidR="004F6B1B" w:rsidRPr="002E7427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</w:rPr>
            </w:pPr>
            <w:r>
              <w:t xml:space="preserve">analizuje zauważone w tekstach współczesnej kultury popularnej nawiązania do </w:t>
            </w:r>
            <w:r>
              <w:lastRenderedPageBreak/>
              <w:t>tradycyjnych wątków kulturowych, opisuje sposób nawiązania do nich</w:t>
            </w:r>
          </w:p>
        </w:tc>
      </w:tr>
      <w:tr w:rsidR="004F6B1B" w:rsidTr="005E4731">
        <w:trPr>
          <w:trHeight w:val="2273"/>
        </w:trPr>
        <w:tc>
          <w:tcPr>
            <w:tcW w:w="2827" w:type="dxa"/>
            <w:gridSpan w:val="2"/>
          </w:tcPr>
          <w:p w:rsidR="004F6B1B" w:rsidRDefault="004F6B1B" w:rsidP="005E4731">
            <w:pPr>
              <w:spacing w:line="276" w:lineRule="auto"/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komunikuje się z innymi w sposób werbalny i niewerbalny,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zauważa różnice między wymową a pisownią wyrazów,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wyrazy podstawowe i pochodne, rodzinę wyrazów, tworzy wyrazy pochodne według wzoru,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rozróżnia odmienne i nieodmienne części mowy, w tym imiesłowy,</w:t>
            </w:r>
          </w:p>
          <w:p w:rsidR="004F6B1B" w:rsidRPr="00513DBE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tworzy według wzoru imiesłowowy równoważnik zdania,  </w:t>
            </w:r>
          </w:p>
          <w:p w:rsidR="004F6B1B" w:rsidRPr="00D6412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zna podstawowe skróty i skrótowce, używa ich w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stara się dostosować styl do tworzonej wypowiedzi,</w:t>
            </w:r>
          </w:p>
          <w:p w:rsidR="004F6B1B" w:rsidRPr="00753555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4F6B1B" w:rsidRPr="006A6EF9" w:rsidRDefault="004F6B1B" w:rsidP="005E4731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828" w:type="dxa"/>
          </w:tcPr>
          <w:p w:rsidR="004F6B1B" w:rsidRDefault="004F6B1B" w:rsidP="005E473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się, </w:t>
            </w:r>
          </w:p>
          <w:p w:rsidR="004F6B1B" w:rsidRDefault="004F6B1B" w:rsidP="005E473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:rsidR="004F6B1B" w:rsidRDefault="004F6B1B" w:rsidP="005E4731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rozpoznaje wyrazy pokrewne,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rodzaje imiesłowów,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tworzy imiesłowowy równoważnik zdania,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znaczenie powszechnie używanych skrótów i skrótowców, poprawnie ich używa,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zróżnicowanie stylistyczne wypowiedzi, </w:t>
            </w:r>
            <w:r>
              <w:lastRenderedPageBreak/>
              <w:t xml:space="preserve">dostosowuje styl do formy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zasady etykiety językowej,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 podstawowymi normami poprawności językowej, ortograficznej i interpunkcyjnej</w:t>
            </w:r>
          </w:p>
          <w:p w:rsidR="004F6B1B" w:rsidRDefault="004F6B1B" w:rsidP="005E4731">
            <w:pPr>
              <w:tabs>
                <w:tab w:val="left" w:pos="0"/>
                <w:tab w:val="left" w:pos="233"/>
              </w:tabs>
            </w:pPr>
          </w:p>
          <w:p w:rsidR="004F6B1B" w:rsidRDefault="004F6B1B" w:rsidP="005E4731">
            <w:pPr>
              <w:rPr>
                <w:b/>
                <w:bCs/>
              </w:rPr>
            </w:pPr>
          </w:p>
        </w:tc>
        <w:tc>
          <w:tcPr>
            <w:tcW w:w="2829" w:type="dxa"/>
            <w:gridSpan w:val="2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rozumie znaczenie języka w procesie komunikacji,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poprawnie stosuje różne sposoby zapisywania głosek,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podstawowe rodzaje zjawisk fonetycznych,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używa różne rodzaje formantów, poprawnie analizuje budowę słowotwórczą wyrazu,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rozumie zasady tworzenia imiesłowów,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imiesłowowy równoważnik zdania na zdanie złożone i odwrotnie,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używa poprawnych form skrótów i skrótowców,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różne style, różnicuje stylistycznie swoje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świadomie stosuje w wypowiedziach zasady etykiety językowej,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 normami poprawności językowej, ortograficznej i interpunkcyjnej, stara się poprawiać błędy</w:t>
            </w:r>
          </w:p>
          <w:p w:rsidR="004F6B1B" w:rsidRDefault="004F6B1B" w:rsidP="005E4731">
            <w:pPr>
              <w:tabs>
                <w:tab w:val="left" w:pos="0"/>
                <w:tab w:val="left" w:pos="233"/>
              </w:tabs>
            </w:pPr>
          </w:p>
          <w:p w:rsidR="004F6B1B" w:rsidRDefault="004F6B1B" w:rsidP="005E4731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rozumie, na czym polega twórczy i sprawczy charakter działań językowych,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rozumie zjawiska fonetyczne związane z różnicami między wymową a pisownią wyrazów,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zasady tworzenia i odmiany imiesłowów,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poprawnie stosuje imiesłowowy równoważnik zdania i rozumie jego funkcje,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funkcję skrótów i skrótowców, poprawnie ich używa,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używa różne style wypowiedzi i je rozpoznaje,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zasady etykiety językowej, </w:t>
            </w:r>
          </w:p>
          <w:p w:rsidR="004F6B1B" w:rsidRPr="00B524BE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>
              <w:t>pisze poprawnie, zauważa popełnione błędy językowe, ortograficzne i interpunkcyjne oraz dokonuje ich autokorekty</w:t>
            </w:r>
          </w:p>
          <w:p w:rsidR="004F6B1B" w:rsidRDefault="004F6B1B" w:rsidP="005E4731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:rsidR="004F6B1B" w:rsidRDefault="004F6B1B" w:rsidP="005E4731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</w:tr>
      <w:tr w:rsidR="004F6B1B" w:rsidTr="005E4731">
        <w:trPr>
          <w:trHeight w:val="2819"/>
        </w:trPr>
        <w:tc>
          <w:tcPr>
            <w:tcW w:w="2827" w:type="dxa"/>
            <w:gridSpan w:val="2"/>
          </w:tcPr>
          <w:p w:rsidR="004F6B1B" w:rsidRDefault="004F6B1B" w:rsidP="005E4731">
            <w:pP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wypowiada się ustnie na podany temat,</w:t>
            </w:r>
          </w:p>
          <w:p w:rsidR="004F6B1B" w:rsidRPr="00044AF8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używać prostych środków retorycznych,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pomocą nauczyciela redaguje plan wypowiedzi,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według podanego wzoru, z pomocą nauczyciela, poznane  formy wypowiedzi, w tym: recenzję, rozprawkę, przemówienie, wywiad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akapity,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prostą tezę,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własne zdanie i stara się je uzasadnić,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przedstawia rzeczowe argumenty w dyskusji na temat problemów znanych z codziennego życia,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podać przykłady ilustrujące argumenty,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pomocą nauczyciela podejmuje próby wnioskowania,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niektóre środki perswazji i manipulacji,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przekształceń tekstu cudzego (skraca, streszcza),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dotyczące warstwy przedstawieniowej utworu,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828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wypowiada się ustnie, zachowuje wewnętrzną logikę wypowiedzi, używa środków retorycznych,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gromadzi materiał rzeczowy potrzebny do tworzenia wypowiedzi, pisze plan wypowiedzi,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recenzję, rozprawkę, przemówienie, wywiad, </w:t>
            </w:r>
            <w:r>
              <w:lastRenderedPageBreak/>
              <w:t xml:space="preserve">starając się zachować wyznaczniki gatunku,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 stosuje akapity zaznaczające trójdzielną budowę pracy,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tezę, wie, czym jest hipoteza,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prostej argumentacji,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przedstawia rzeczowe i emocjonalne argumenty w dyskusji na temat znanych mu z doświadczenia problemów,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przykłady ilustrujące argumenty,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proste wnioski,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podstawowe środki perswazji i manipulacji,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samodzielne próby przekształceń tekstu cudzego (skraca, streszcza, rozbudowuje),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>formułuje pytania związane z dosłownymi znaczeniami utworu,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829" w:type="dxa"/>
            <w:gridSpan w:val="2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wypowiada się ustnie, porządkując treść swojej wypowiedzi, wykorzystuje środki retoryczne,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gromadzi i porządkuje materiał rzeczowy potrzebny do stworzenia pracy, tworzy poprawnie plan wypowiedzi,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poznane formy wypowiedzi, w tym: recenzję, rozprawkę, przemówienie, wywiad, </w:t>
            </w:r>
            <w:r>
              <w:lastRenderedPageBreak/>
              <w:t xml:space="preserve">stosując odpowiednią dla danej formy kompozycję,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akapity jako spójne całości myślowe,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tezę i hipotezę,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i uzasadnia własne zdanie, używając właściwych argumentów,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przedstawia argumenty w dyskusji dotyczącej tekstu literackiego,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odpowiednie przykłady ilustrujące argumenty,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wynikające z argumentacji,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użyte środki perswazji i manipulacji,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dokonuje przekształceń tekstu cudzego (skraca, streszcza, rozbudowuje),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formułuje pytania związane z przenośnymi znaczeniami utworu,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głośno czyta i recytuje teksty, dobierając </w:t>
            </w:r>
            <w:r>
              <w:lastRenderedPageBreak/>
              <w:t>odpowiednie tempo i intonację</w:t>
            </w:r>
          </w:p>
        </w:tc>
        <w:tc>
          <w:tcPr>
            <w:tcW w:w="2829" w:type="dxa"/>
          </w:tcPr>
          <w:p w:rsidR="004F6B1B" w:rsidRDefault="004F6B1B" w:rsidP="005E4731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funkcjonalnie wykorzystuje środki retoryczne w celu oddziałania na odbiorcę,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samodzielnie selekcjonuje i porządkuje materiał rzeczowy potrzebny do stworzenia </w:t>
            </w:r>
            <w:r>
              <w:lastRenderedPageBreak/>
              <w:t>pracy, tworzy szczegółowy plan wypowiedzi,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stosuje rytm akapitowy,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samodzielnie formułuje tezę i hipotezę,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swobodnie wyraża i uzasadnia własne zdanie, używając różnorodnych argumentów,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podaje celne i różnorodne przykłady ilustrujące argumenty,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 xml:space="preserve">podsumowuje rozważania, samodzielnie formułuje wnioski,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reklamowych środki perswazji i manipulacji, wskazuje ich funkcję,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podstawowe zasady etyki wypowiedzi,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samodzielnie dokonuje przekształceń tekstu cudzego (skraca, streszcza, rozbudowuje),</w:t>
            </w:r>
          </w:p>
          <w:p w:rsidR="004F6B1B" w:rsidRDefault="004F6B1B" w:rsidP="005E4731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>
              <w:t>formułuje pytania problemowe dotyczące wszystkich składników utworu,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interpretuje głosowo utwór</w:t>
            </w:r>
          </w:p>
        </w:tc>
      </w:tr>
      <w:tr w:rsidR="004F6B1B" w:rsidTr="005E4731">
        <w:trPr>
          <w:trHeight w:val="2273"/>
        </w:trPr>
        <w:tc>
          <w:tcPr>
            <w:tcW w:w="2827" w:type="dxa"/>
            <w:gridSpan w:val="2"/>
          </w:tcPr>
          <w:p w:rsidR="004F6B1B" w:rsidRDefault="004F6B1B" w:rsidP="005E4731">
            <w:pP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praw autorskich, z różnych źródeł informacji wskazanych przez nauczyciela,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rozwija nawyk systematycznego uczenia się,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pracy grupowej, współpracuje z innymi w realizacji projektów edukacyjnych,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programowych wyjściach o charakterze kulturalnym</w:t>
            </w:r>
          </w:p>
        </w:tc>
        <w:tc>
          <w:tcPr>
            <w:tcW w:w="2828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korzysta, z poszanowaniem własności intelektualnej, z różnych źródeł informacji,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uczy się systematycznie,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 xml:space="preserve">uczestniczy w projektach edukacyjnych,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>
              <w:t>podejmuje próby prezentowania przygotowanego materiału,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umiejętność krytycznego myślenia, wyraża swoje zdanie,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wybranych wydarzeniach kulturalnych w swoim regionie</w:t>
            </w:r>
          </w:p>
          <w:p w:rsidR="004F6B1B" w:rsidRDefault="004F6B1B" w:rsidP="005E4731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829" w:type="dxa"/>
            <w:gridSpan w:val="2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 samodzielnie wybranych źródeł informacji, szanując cudzą własność intelektualną, 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swoje uzdolnienia i zainteresowania,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myśleć krytycznie, wyraża opinie,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aktywnie realizuje projekty, prezentuje efekty pracy indywidualnej lub grupowej,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uczestniczy w życiu kulturalnym swojego regionu</w:t>
            </w:r>
          </w:p>
        </w:tc>
        <w:tc>
          <w:tcPr>
            <w:tcW w:w="2829" w:type="dxa"/>
          </w:tcPr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pogłębia swoją wiedzę przedmiotową, korzystając rzetelnie, z poszanowaniem własności intelektualnej, z różnych źródeł informacji,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 xml:space="preserve">rozwija nawyk krytycznego myślenia i formułowania opinii, 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>bierze udział w konkursach, wykładach, pracach kół przedmiotowych itp.</w:t>
            </w:r>
          </w:p>
          <w:p w:rsidR="004F6B1B" w:rsidRDefault="004F6B1B" w:rsidP="005E4731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t>aktywnie uczestniczy w życiu kulturalnym swojego regionu</w:t>
            </w:r>
          </w:p>
        </w:tc>
      </w:tr>
    </w:tbl>
    <w:p w:rsidR="004F6B1B" w:rsidRDefault="004F6B1B" w:rsidP="004F6B1B">
      <w:pPr>
        <w:ind w:left="142"/>
        <w:rPr>
          <w:rFonts w:ascii="Arial" w:hAnsi="Arial" w:cs="Arial"/>
          <w:color w:val="F09120"/>
        </w:rPr>
      </w:pPr>
    </w:p>
    <w:p w:rsidR="001B4454" w:rsidRDefault="001B4454" w:rsidP="004F6B1B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p w:rsidR="004F6B1B" w:rsidRDefault="004F6B1B" w:rsidP="004F6B1B">
      <w:pPr>
        <w:tabs>
          <w:tab w:val="left" w:pos="2445"/>
        </w:tabs>
        <w:spacing w:line="360" w:lineRule="auto"/>
        <w:jc w:val="both"/>
      </w:pPr>
      <w:r>
        <w:lastRenderedPageBreak/>
        <w:t xml:space="preserve">Ocenę </w:t>
      </w:r>
      <w:r>
        <w:rPr>
          <w:b/>
          <w:bCs/>
        </w:rPr>
        <w:t xml:space="preserve">celującą </w:t>
      </w:r>
      <w:r>
        <w:t xml:space="preserve">otrzymuje uczeń, którego osiągnięcia w znacznym stopniu wykraczają poza wymagania dopełniające. Jego praca cechuje się samodzielnością i kreatywnością. Prezentuje wysoki poziom wiedzy i erudycji interdyscyplinarnej. Świadomie i funkcjonalnie posługuje się bogatym słownictwem terminologicznym. Samodzielnie analizuje i interpretuje teksty literatury pięknej, literatury faktu. Czyta, rozumie i wykorzystuje w swojej pracy teksty popularnonaukowe i naukowe. Potrafi analizować i interpretować dzieła malarskie z uwzględnieniem specyfiki środków języka malarskiego. Formułuje problemy, proponuje sposoby ich rozwiązania. Z zaangażowaniem podejmuje się realizacji projektów edukacyjnych, występuje w roli lidera grupy. Tworzy bezbłędne wypowiedzi ustne i pisemne. Odnosi sukcesy w konkursach przedmiotowych, publikuje swoje teksty. </w:t>
      </w:r>
    </w:p>
    <w:p w:rsidR="004F6B1B" w:rsidRDefault="004F6B1B" w:rsidP="004F6B1B">
      <w:pPr>
        <w:tabs>
          <w:tab w:val="left" w:pos="2445"/>
        </w:tabs>
        <w:spacing w:line="360" w:lineRule="auto"/>
      </w:pPr>
    </w:p>
    <w:p w:rsidR="004F6B1B" w:rsidRDefault="004F6B1B" w:rsidP="004F6B1B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4F6B1B" w:rsidRPr="002F1910" w:rsidRDefault="004F6B1B" w:rsidP="004F6B1B">
      <w:pPr>
        <w:ind w:left="142"/>
        <w:rPr>
          <w:rFonts w:ascii="Arial" w:hAnsi="Arial" w:cs="Arial"/>
          <w:color w:val="F09120"/>
        </w:rPr>
      </w:pPr>
    </w:p>
    <w:p w:rsidR="00125E7C" w:rsidRDefault="00125E7C"/>
    <w:sectPr w:rsidR="00125E7C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3D" w:rsidRDefault="000E173D">
      <w:r>
        <w:separator/>
      </w:r>
    </w:p>
  </w:endnote>
  <w:endnote w:type="continuationSeparator" w:id="0">
    <w:p w:rsidR="000E173D" w:rsidRDefault="000E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FE" w:rsidRDefault="000E173D" w:rsidP="00EE01FE">
    <w:pPr>
      <w:pStyle w:val="Stopka"/>
      <w:tabs>
        <w:tab w:val="clear" w:pos="9072"/>
        <w:tab w:val="right" w:pos="9639"/>
      </w:tabs>
      <w:ind w:left="-567" w:right="1"/>
    </w:pPr>
  </w:p>
  <w:p w:rsidR="00EE01FE" w:rsidRDefault="004F6B1B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9130E5" w:rsidRDefault="004F6B1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B4454">
      <w:rPr>
        <w:noProof/>
      </w:rPr>
      <w:t>7</w:t>
    </w:r>
    <w:r>
      <w:fldChar w:fldCharType="end"/>
    </w:r>
  </w:p>
  <w:p w:rsidR="009130E5" w:rsidRPr="00285D6F" w:rsidRDefault="000E173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3D" w:rsidRDefault="000E173D">
      <w:r>
        <w:separator/>
      </w:r>
    </w:p>
  </w:footnote>
  <w:footnote w:type="continuationSeparator" w:id="0">
    <w:p w:rsidR="000E173D" w:rsidRDefault="000E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0E173D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0E173D" w:rsidP="00435B7E">
    <w:pPr>
      <w:pStyle w:val="Nagwek"/>
      <w:tabs>
        <w:tab w:val="clear" w:pos="9072"/>
      </w:tabs>
      <w:ind w:left="142" w:right="142"/>
    </w:pPr>
  </w:p>
  <w:p w:rsidR="00435B7E" w:rsidRDefault="000E173D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1B"/>
    <w:rsid w:val="000E173D"/>
    <w:rsid w:val="0011437A"/>
    <w:rsid w:val="00125E7C"/>
    <w:rsid w:val="001B4454"/>
    <w:rsid w:val="004F6B1B"/>
    <w:rsid w:val="00DE3B95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8305"/>
  <w15:chartTrackingRefBased/>
  <w15:docId w15:val="{B6A61442-C4F7-4F0F-838E-45F5A3B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6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6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6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2018-08-23T10:24:00Z</dcterms:created>
  <dcterms:modified xsi:type="dcterms:W3CDTF">2018-09-03T18:23:00Z</dcterms:modified>
</cp:coreProperties>
</file>